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02.04.25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группе</w:t>
      </w:r>
    </w:p>
    <w:p w14:paraId="47C06ADB">
      <w:pPr>
        <w:spacing w:after="0" w:line="240" w:lineRule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eastAsia="en-US"/>
        </w:rPr>
        <w:t>Занятие 86. ([21], с. 112, 114)</w:t>
      </w:r>
    </w:p>
    <w:p w14:paraId="5B7AD7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  <w:t>Задачи. Упражнять детей в ходьбе и беге в колонне по одному, ходь</w:t>
      </w:r>
      <w:bookmarkStart w:id="0" w:name="_GoBack"/>
      <w:bookmarkEnd w:id="0"/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  <w:t>бе и беге врассыпную. Повторить задания в равновесии и прыжках.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288671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 xml:space="preserve"> 10 брусков, наполненные мешочки по количеству детей.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Ребята, к нам пришёл бобёр Семён, чтобы его зубы были здоровы, ему срочно нужно грызть дерево, вот он к нам и обращается за помощью, у него закончились бруски, у нас есть такие, но чтобы их достать нужно выполнить задания, поможем ему?</w:t>
            </w:r>
          </w:p>
          <w:p w14:paraId="135FAC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141A27E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  <w:p w14:paraId="2DA9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36E26609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4"/>
                <w:sz w:val="22"/>
                <w:szCs w:val="22"/>
              </w:rPr>
              <w:t xml:space="preserve">1 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Ходьба в колонне по одному. Воспитатель раскладывает по одной стороне зала брусков </w:t>
            </w:r>
            <w:r>
              <w:rPr>
                <w:rFonts w:hint="default" w:ascii="Times New Roman" w:hAnsi="Times New Roman" w:cs="Times New Roman"/>
                <w:color w:val="auto"/>
                <w:w w:val="114"/>
                <w:sz w:val="22"/>
                <w:szCs w:val="22"/>
              </w:rPr>
              <w:t xml:space="preserve">8-10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 расстоянии одного шага ребенка. Ходьба в колонне по одному, по сигналу воспитателя дети переходят к ходьбе с перешагиванием через бруски попеременно правой и левой ногой. После того как последний в колонне ребенок выполнит переша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гивание через бруски, подается команда к бегу врассыпную. Упражне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ния в ходьбе и беге чередуются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  <w:p w14:paraId="58F4D555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1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6"/>
                <w:sz w:val="22"/>
                <w:szCs w:val="22"/>
              </w:rPr>
              <w:t xml:space="preserve">часть.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Обще развивающие упражнения. </w:t>
            </w:r>
          </w:p>
          <w:p w14:paraId="52DA48E2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1. И. п. - стойка ноги на ширине ступни, руки на пояс. Руки в сто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роны, вверх, хлопнуть в ладоши над головой, руки в стороны, вернуть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ся в исходное положение </w:t>
            </w:r>
            <w:r>
              <w:rPr>
                <w:rFonts w:hint="default" w:ascii="Times New Roman" w:hAnsi="Times New Roman" w:cs="Times New Roman"/>
                <w:color w:val="auto"/>
                <w:w w:val="117"/>
                <w:sz w:val="22"/>
                <w:szCs w:val="22"/>
              </w:rPr>
              <w:t xml:space="preserve">(5-6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50832DFC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2. И. п. - стойка ноги на ширине ступни, руки вдоль туловища. Ру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ки в стороны, присесть и хлопнуть в ладоши перед собой; подняться, руки в стороны, вернуться в исходное положение (5 раз). </w:t>
            </w:r>
          </w:p>
          <w:p w14:paraId="0BA01FC2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3. И. п. - стойка ноги на ширине плеч, руки на пояс. руки в сторо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ны, наклон вперед, хлопнуть в ладоши перед собой; выпрямиться, руки . в стороны, вернуться в исходное положение (5 раз). </w:t>
            </w:r>
          </w:p>
          <w:p w14:paraId="1222E7D8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4. И. п. - стойка на коленях, руки за головой. Поворот вправо (вле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во), отвести правую (левую) руку в сторону; выпрямиться, вернуться в исходное положение (6 раз). </w:t>
            </w:r>
          </w:p>
          <w:p w14:paraId="645A8CF9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5. И. п. - стойка ноги слегка расставлены, руки вдоль туловища. </w:t>
            </w:r>
          </w:p>
          <w:p w14:paraId="1C55996B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Прыжки на двух ногах с поворотом кругом в обе стороны, в чередова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нии с небольшой паузой между сериями прыжков. </w:t>
            </w:r>
          </w:p>
          <w:p w14:paraId="426A93A1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Основные виды движений. </w:t>
            </w:r>
          </w:p>
          <w:p w14:paraId="46643D44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1. Равновесие - ходьба по доске, лежащей на полу, с мешочком на голове, руки в стороны </w:t>
            </w:r>
            <w:r>
              <w:rPr>
                <w:rFonts w:hint="default" w:ascii="Times New Roman" w:hAnsi="Times New Roman" w:cs="Times New Roman"/>
                <w:color w:val="auto"/>
                <w:w w:val="121"/>
                <w:sz w:val="22"/>
                <w:szCs w:val="22"/>
              </w:rPr>
              <w:t xml:space="preserve">(2-3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раза). </w:t>
            </w:r>
          </w:p>
          <w:p w14:paraId="53FF8F74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2. Прыжки на двух ногах через препятствия (высота брусков 6 см), поставленных на расстоянии 40 см один от другого, </w:t>
            </w:r>
            <w:r>
              <w:rPr>
                <w:rFonts w:hint="default" w:ascii="Times New Roman" w:hAnsi="Times New Roman" w:cs="Times New Roman"/>
                <w:color w:val="auto"/>
                <w:w w:val="121"/>
                <w:sz w:val="22"/>
                <w:szCs w:val="22"/>
              </w:rPr>
              <w:t xml:space="preserve">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брусков. По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вторить </w:t>
            </w:r>
            <w:r>
              <w:rPr>
                <w:rFonts w:hint="default" w:ascii="Times New Roman" w:hAnsi="Times New Roman" w:cs="Times New Roman"/>
                <w:color w:val="auto"/>
                <w:w w:val="125"/>
                <w:sz w:val="22"/>
                <w:szCs w:val="22"/>
              </w:rPr>
              <w:t xml:space="preserve">2-3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раза. </w:t>
            </w:r>
          </w:p>
          <w:p w14:paraId="138D4FBE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Воспитатель кладет на пол две доски параллельно друг другу. Дети двумя колоннами выполняют ходьбу по доске с мешочком на голове, руки свободно балансируют. Главное при ходьбе - голову и спину дер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жать прямо, не уронить мешочек. </w:t>
            </w:r>
          </w:p>
          <w:p w14:paraId="43451464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После упражнений в равновесии воспитатель кладет по двум сторонам зала бруски и дети двумя колоннами выполняют прыжки через препятст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вия, используя энергичный взмах рук. Педагог напоминает детям, что возвращаться в свою колонну следует в обход с внешней стороны пособий. </w:t>
            </w:r>
          </w:p>
          <w:p w14:paraId="219300F0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Подвижная игра «Пробеги тихо». </w:t>
            </w:r>
          </w:p>
          <w:p w14:paraId="08F129B5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1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6"/>
                <w:sz w:val="22"/>
                <w:szCs w:val="22"/>
              </w:rPr>
              <w:t xml:space="preserve">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Игра малой подвижности «Угадай, кто позвал». </w:t>
            </w:r>
          </w:p>
          <w:p w14:paraId="1AFF887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Подвижная игра;</w:t>
            </w:r>
          </w:p>
          <w:p w14:paraId="670E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583A0D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 10 брусков, наполненные мешочки по количеству детей.</w:t>
            </w:r>
          </w:p>
          <w:p w14:paraId="6517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6DF08D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Умеют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ход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ить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и бег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в колонне по одному, ходьбе и беге врассыпную.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Выполняют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>задания в равновесии и прыжках.</w:t>
            </w:r>
          </w:p>
          <w:p w14:paraId="5A9F2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помогли бобру Семёну, он нам говорит спасибо!</w:t>
            </w:r>
          </w:p>
          <w:p w14:paraId="0EE21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Расскажите, как мы ему помогали, какие упражнения выполняли и всё ли у вас получалось?</w:t>
            </w:r>
          </w:p>
          <w:p w14:paraId="327F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Что получалось плохо, почему?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4F8536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1ED1CE3"/>
    <w:rsid w:val="23447846"/>
    <w:rsid w:val="26E96689"/>
    <w:rsid w:val="2ADE50DA"/>
    <w:rsid w:val="2AFE3CF3"/>
    <w:rsid w:val="4DD75331"/>
    <w:rsid w:val="4F640AB5"/>
    <w:rsid w:val="4FEB117B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10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2025-04-01T14:50:06Z</cp:lastPrinted>
  <dcterms:modified xsi:type="dcterms:W3CDTF">2025-04-01T14:52:36Z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